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31" w:rsidRPr="00FF3531" w:rsidRDefault="004E45A1" w:rsidP="00FF3531">
      <w:pPr>
        <w:spacing w:before="100" w:beforeAutospacing="1" w:after="120" w:line="264" w:lineRule="auto"/>
      </w:pPr>
      <w:r w:rsidRPr="00C70070">
        <w:t>От имени организационного комитета конференции сообщаем Вам,</w:t>
      </w:r>
      <w:r w:rsidRPr="00C70070">
        <w:br/>
        <w:t>идет прием докладов и регистрация участников</w:t>
      </w:r>
    </w:p>
    <w:p w:rsidR="00FF3531" w:rsidRPr="00FF3531" w:rsidRDefault="004E45A1" w:rsidP="00FF3531">
      <w:pPr>
        <w:spacing w:before="100" w:beforeAutospacing="1" w:after="120" w:line="264" w:lineRule="auto"/>
      </w:pPr>
      <w:r w:rsidRPr="00C70070">
        <w:rPr>
          <w:b/>
          <w:bCs/>
        </w:rPr>
        <w:t>Девятой Всероссийской научно-технической конференции «Электроника и микроэлектроника СВЧ»</w:t>
      </w:r>
      <w:r w:rsidRPr="00C70070">
        <w:t>,</w:t>
      </w:r>
      <w:r w:rsidR="00FF3531" w:rsidRPr="00FF3531">
        <w:t xml:space="preserve">   </w:t>
      </w:r>
    </w:p>
    <w:p w:rsidR="004E45A1" w:rsidRPr="00C70070" w:rsidRDefault="004E45A1" w:rsidP="00FF3531">
      <w:pPr>
        <w:spacing w:before="100" w:beforeAutospacing="1" w:after="120" w:line="264" w:lineRule="auto"/>
      </w:pPr>
      <w:bookmarkStart w:id="0" w:name="_GoBack"/>
      <w:bookmarkEnd w:id="0"/>
      <w:proofErr w:type="gramStart"/>
      <w:r w:rsidRPr="00C70070">
        <w:t>которая</w:t>
      </w:r>
      <w:proofErr w:type="gramEnd"/>
      <w:r w:rsidRPr="00C70070">
        <w:t xml:space="preserve"> состоится в Санкт-Петербургском государственном электротехническом университете «ЛЭТИ» (</w:t>
      </w:r>
      <w:proofErr w:type="spellStart"/>
      <w:r w:rsidRPr="00C70070">
        <w:rPr>
          <w:rStyle w:val="spelle"/>
        </w:rPr>
        <w:t>СПбГЭТУ</w:t>
      </w:r>
      <w:proofErr w:type="spellEnd"/>
      <w:r w:rsidRPr="00C70070">
        <w:t>)</w:t>
      </w:r>
      <w:r w:rsidRPr="00C70070">
        <w:br/>
        <w:t>с 01 по 04 июня 2020 года</w:t>
      </w:r>
      <w:r w:rsidRPr="00C70070">
        <w:br/>
        <w:t xml:space="preserve">при поддержке и генеральном спонсорстве компании </w:t>
      </w:r>
      <w:hyperlink r:id="rId5" w:tgtFrame="blank" w:history="1">
        <w:r w:rsidRPr="00C70070">
          <w:rPr>
            <w:rStyle w:val="-"/>
            <w:color w:val="0000FF"/>
            <w:u w:val="single"/>
          </w:rPr>
          <w:t>R</w:t>
        </w:r>
        <w:proofErr w:type="spellStart"/>
        <w:r w:rsidRPr="00C70070">
          <w:rPr>
            <w:rStyle w:val="-"/>
            <w:color w:val="0000FF"/>
            <w:u w:val="single"/>
            <w:lang w:val="en-US"/>
          </w:rPr>
          <w:t>ohde</w:t>
        </w:r>
        <w:proofErr w:type="spellEnd"/>
        <w:r w:rsidRPr="00C70070">
          <w:rPr>
            <w:rStyle w:val="-"/>
            <w:color w:val="0000FF"/>
            <w:u w:val="single"/>
          </w:rPr>
          <w:t xml:space="preserve"> &amp; S</w:t>
        </w:r>
        <w:proofErr w:type="spellStart"/>
        <w:r w:rsidRPr="00C70070">
          <w:rPr>
            <w:rStyle w:val="-"/>
            <w:color w:val="0000FF"/>
            <w:u w:val="single"/>
            <w:lang w:val="en-US"/>
          </w:rPr>
          <w:t>chwarz</w:t>
        </w:r>
        <w:proofErr w:type="spellEnd"/>
      </w:hyperlink>
      <w:r w:rsidRPr="00C70070">
        <w:t>.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>Окончание регистрации и приема докладов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rPr>
          <w:b/>
          <w:bCs/>
        </w:rPr>
        <w:t>31 марта 2020 года</w:t>
      </w:r>
      <w:r w:rsidRPr="00C70070">
        <w:t>.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> 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>К участию в работе конференции приглашаются ВУЗы, организации РАН, научно-исследовательские и промышленные предприятия.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>На конференции выступят с докладами отечественные и зарубежные специалисты. Рабочий язык конференции – русский.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>На конференции будут организованы секции: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 xml:space="preserve">1. Физические явления и материалы СВЧ электроники и микроэлектроники. 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 xml:space="preserve">2. Пассивные элементы и устройства СВЧ электроники и микроэлектроники. 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 xml:space="preserve">3. Приборы твердотельной СВЧ электроники и микроэлектроники. 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 xml:space="preserve">4. Приборы вакуумной и плазменной СВЧ электроники и микроэлектроники. 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 xml:space="preserve">5. Антенны и фазированные антенные решетки. 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>6. Измерения на СВЧ и междисциплинарные исследования.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 xml:space="preserve">7. </w:t>
      </w:r>
      <w:proofErr w:type="spellStart"/>
      <w:r w:rsidRPr="00C70070">
        <w:rPr>
          <w:rStyle w:val="spelle"/>
        </w:rPr>
        <w:t>Радиофотоника</w:t>
      </w:r>
      <w:proofErr w:type="spellEnd"/>
      <w:r w:rsidRPr="00C70070">
        <w:t xml:space="preserve">. 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> Программа конференции будет сформирована после поступления тезисов докладов.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 xml:space="preserve">Сборник трудов конференции (объем одного доклада – до 5 страниц) будет доступен в электронном виде на сайте конференции. </w:t>
      </w:r>
    </w:p>
    <w:p w:rsidR="004E45A1" w:rsidRPr="00C70070" w:rsidRDefault="004E45A1" w:rsidP="00C70070"/>
    <w:p w:rsidR="00C70070" w:rsidRDefault="004E45A1" w:rsidP="00C70070">
      <w:pPr>
        <w:spacing w:before="100" w:beforeAutospacing="1" w:after="120" w:line="264" w:lineRule="auto"/>
        <w:ind w:firstLine="709"/>
        <w:rPr>
          <w:lang w:val="en-US"/>
        </w:rPr>
      </w:pPr>
      <w:r w:rsidRPr="00C70070">
        <w:t xml:space="preserve">Более подробную информацию смотрите на </w:t>
      </w:r>
      <w:hyperlink r:id="rId6" w:tgtFrame="blank" w:history="1">
        <w:r w:rsidRPr="00C70070">
          <w:rPr>
            <w:rStyle w:val="-"/>
            <w:color w:val="0000FF"/>
            <w:u w:val="single"/>
          </w:rPr>
          <w:t>сайте Конференции</w:t>
        </w:r>
      </w:hyperlink>
      <w:r w:rsidRPr="00C70070">
        <w:t xml:space="preserve">. </w:t>
      </w:r>
    </w:p>
    <w:p w:rsidR="004E45A1" w:rsidRPr="00C70070" w:rsidRDefault="004E45A1" w:rsidP="00C70070">
      <w:pPr>
        <w:spacing w:before="100" w:beforeAutospacing="1" w:after="120" w:line="264" w:lineRule="auto"/>
        <w:ind w:firstLine="709"/>
      </w:pPr>
      <w:r w:rsidRPr="00C70070">
        <w:t xml:space="preserve">Обращаем Ваше внимание, что доклады принимаются только через </w:t>
      </w:r>
      <w:hyperlink r:id="rId7" w:tgtFrame="blank" w:history="1">
        <w:r w:rsidRPr="00C70070">
          <w:rPr>
            <w:rStyle w:val="-"/>
            <w:color w:val="0000FF"/>
            <w:u w:val="single"/>
          </w:rPr>
          <w:t>личный кабинет</w:t>
        </w:r>
        <w:r w:rsidRPr="00C70070">
          <w:rPr>
            <w:rStyle w:val="a3"/>
          </w:rPr>
          <w:t>!</w:t>
        </w:r>
        <w:r w:rsidR="00C70070" w:rsidRPr="00C70070">
          <w:rPr>
            <w:rStyle w:val="a3"/>
          </w:rPr>
          <w:t xml:space="preserve"> </w:t>
        </w:r>
      </w:hyperlink>
    </w:p>
    <w:sectPr w:rsidR="004E45A1" w:rsidRPr="00C70070" w:rsidSect="004E4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A1"/>
    <w:rsid w:val="004E45A1"/>
    <w:rsid w:val="004F0DB8"/>
    <w:rsid w:val="00C70070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A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5A1"/>
    <w:rPr>
      <w:color w:val="0000FF"/>
      <w:u w:val="single"/>
    </w:rPr>
  </w:style>
  <w:style w:type="character" w:customStyle="1" w:styleId="spelle">
    <w:name w:val="spelle"/>
    <w:basedOn w:val="a0"/>
    <w:rsid w:val="004E45A1"/>
  </w:style>
  <w:style w:type="character" w:customStyle="1" w:styleId="-">
    <w:name w:val="-"/>
    <w:basedOn w:val="a0"/>
    <w:rsid w:val="004E4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A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5A1"/>
    <w:rPr>
      <w:color w:val="0000FF"/>
      <w:u w:val="single"/>
    </w:rPr>
  </w:style>
  <w:style w:type="character" w:customStyle="1" w:styleId="spelle">
    <w:name w:val="spelle"/>
    <w:basedOn w:val="a0"/>
    <w:rsid w:val="004E45A1"/>
  </w:style>
  <w:style w:type="character" w:customStyle="1" w:styleId="-">
    <w:name w:val="-"/>
    <w:basedOn w:val="a0"/>
    <w:rsid w:val="004E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0-mwelectronics-ru.eu2.email-clicks.com/gobylink.aspx?src=u61134c936777m175876p5ab0fdbc8b45a12ef86f5424&amp;fdgId=4&amp;analyticType=gobylink&amp;trgt=http%3a%2f%2fmwelectronics.ru%2faccount%2flogin.php%3futm_source%3dfeedgee%26utm_medium%3demail%26utm_campaign%3dElektronika_i_mikroelektronika_SVCh_2020%26utm_content%3d2020%40mwelectronic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020-mwelectronics-ru.eu2.email-clicks.com/gobylink.aspx?src=u61134c936777m175876p5ab0fdbc8b45a12ef86f5424&amp;fdgId=3&amp;analyticType=gobylink&amp;trgt=http%3a%2f%2fwww.mwelectronics.ru%2f%3futm_source%3dfeedgee%26utm_medium%3demail%26utm_campaign%3dElektronika_i_mikroelektronika_SVCh_2020%26utm_content%3d2020%40mwelectronics.ru" TargetMode="External"/><Relationship Id="rId5" Type="http://schemas.openxmlformats.org/officeDocument/2006/relationships/hyperlink" Target="http://2020-mwelectronics-ru.eu2.email-clicks.com/gobylink.aspx?src=u61134c936777m175876p5ab0fdbc8b45a12ef86f5424&amp;fdgId=2&amp;analyticType=gobylink&amp;trgt=http%3a%2f%2fwww.rohde-schwarz.ru%2f%3futm_source%3dfeedgee%26utm_medium%3demail%26utm_campaign%3dElektronika_i_mikroelektronika_SVCh_2020%26utm_content%3d2020%40mwelectronic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7</cp:revision>
  <dcterms:created xsi:type="dcterms:W3CDTF">2019-12-25T10:58:00Z</dcterms:created>
  <dcterms:modified xsi:type="dcterms:W3CDTF">2019-12-25T11:05:00Z</dcterms:modified>
</cp:coreProperties>
</file>