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B618ED" w:rsidTr="00B618ED">
        <w:tc>
          <w:tcPr>
            <w:tcW w:w="0" w:type="auto"/>
            <w:shd w:val="clear" w:color="auto" w:fill="EEEEEE"/>
            <w:hideMark/>
          </w:tcPr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B618ED">
              <w:trPr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B618E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2F2F2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618E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618ED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618ED" w:rsidRDefault="00B618ED">
                                    <w:pPr>
                                      <w:spacing w:before="150" w:after="150"/>
                                      <w:rPr>
                                        <w:rFonts w:ascii="Arial" w:hAnsi="Arial" w:cs="Arial"/>
                                        <w:color w:val="555555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2F2F2"/>
                                        <w:sz w:val="15"/>
                                        <w:szCs w:val="15"/>
                                      </w:rPr>
                                      <w:t>14-16 апреля, МВЦ «Крокус Экспо»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55555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B618ED" w:rsidRDefault="00B618E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618E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618ED" w:rsidRDefault="00B618ED">
                              <w:pPr>
                                <w:spacing w:line="1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618ED" w:rsidRDefault="00B618E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618ED" w:rsidRDefault="00B618ED"/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B618ED"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22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B618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vertAnchor="text"/>
                                <w:tblW w:w="40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0"/>
                              </w:tblGrid>
                              <w:tr w:rsidR="00B618E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618ED" w:rsidRDefault="00B618E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333333"/>
                                        <w:sz w:val="18"/>
                                        <w:szCs w:val="18"/>
                                        <w:bdr w:val="single" w:sz="8" w:space="0" w:color="auto" w:frame="1"/>
                                      </w:rPr>
                                      <w:drawing>
                                        <wp:inline distT="0" distB="0" distL="0" distR="0" wp14:anchorId="3562E5A3" wp14:editId="03E7CA00">
                                          <wp:extent cx="811033" cy="811033"/>
                                          <wp:effectExtent l="0" t="0" r="8255" b="8255"/>
                                          <wp:docPr id="1" name="Рисунок 1" descr="Рисунок удален отправителем. Выставка ExpoElectronica">
                                            <a:hlinkClick xmlns:a="http://schemas.openxmlformats.org/drawingml/2006/main" r:id="rId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Рисунок удален отправителем. Выставка ExpoElectronica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r:link="rId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11033" cy="81103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vertAnchor="text" w:tblpXSpec="right" w:tblpYSpec="center"/>
                                <w:tblW w:w="40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0"/>
                              </w:tblGrid>
                              <w:tr w:rsidR="00B618E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618ED" w:rsidRDefault="00B618ED">
                                    <w:pPr>
                                      <w:spacing w:line="450" w:lineRule="atLeast"/>
                                      <w:rPr>
                                        <w:rFonts w:ascii="Verdana" w:hAnsi="Verdana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Verdana" w:hAnsi="Verdana"/>
                                        <w:color w:val="555555"/>
                                        <w:sz w:val="27"/>
                                        <w:szCs w:val="27"/>
                                      </w:rPr>
                                      <w:t>14―16 апреля 2020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333333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a5"/>
                                        <w:rFonts w:ascii="Verdana" w:hAnsi="Verdana"/>
                                        <w:color w:val="555555"/>
                                      </w:rPr>
                                      <w:t>Москва, «Крокус Экспо»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333333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B618E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6"/>
                                    </w:tblGrid>
                                    <w:tr w:rsidR="00B618E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0" w:type="dxa"/>
                                            <w:bottom w:w="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618ED" w:rsidRDefault="00B618E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618ED" w:rsidRDefault="00B618E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618ED" w:rsidRDefault="00B618E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B618ED" w:rsidRDefault="00B618E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618ED" w:rsidRDefault="00B618ED"/>
                <w:tbl>
                  <w:tblPr>
                    <w:tblW w:w="99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B618ED">
                    <w:trPr>
                      <w:jc w:val="center"/>
                    </w:trPr>
                    <w:tc>
                      <w:tcPr>
                        <w:tcW w:w="9900" w:type="dxa"/>
                        <w:shd w:val="clear" w:color="auto" w:fill="F2F2F2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2F2F2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76"/>
                          <w:gridCol w:w="4424"/>
                        </w:tblGrid>
                        <w:tr w:rsidR="00B618E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2F2F2"/>
                              <w:hideMark/>
                            </w:tcPr>
                            <w:tbl>
                              <w:tblPr>
                                <w:tblpPr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B618ED">
                                <w:trPr>
                                  <w:trHeight w:val="30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618ED" w:rsidRDefault="00B618E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618ED">
                                <w:trPr>
                                  <w:trHeight w:val="600"/>
                                </w:trPr>
                                <w:tc>
                                  <w:tcPr>
                                    <w:tcW w:w="4500" w:type="dxa"/>
                                    <w:vAlign w:val="center"/>
                                    <w:hideMark/>
                                  </w:tcPr>
                                  <w:p w:rsidR="00B618ED" w:rsidRDefault="00B618ED">
                                    <w:pPr>
                                      <w:spacing w:line="300" w:lineRule="auto"/>
                                      <w:rPr>
                                        <w:rFonts w:ascii="Roboto" w:hAnsi="Roboto"/>
                                        <w:b/>
                                        <w:bCs/>
                                        <w:color w:val="40404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Roboto" w:hAnsi="Roboto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Для бесплатного посещения выставки получите электронный билет, указав </w:t>
                                    </w:r>
                                    <w:proofErr w:type="spellStart"/>
                                    <w:r>
                                      <w:rPr>
                                        <w:rFonts w:ascii="Roboto" w:hAnsi="Roboto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промокод</w:t>
                                    </w:r>
                                    <w:proofErr w:type="spellEnd"/>
                                    <w:r>
                                      <w:rPr>
                                        <w:rFonts w:ascii="Roboto" w:hAnsi="Roboto"/>
                                        <w:b/>
                                        <w:bCs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B618ED">
                                <w:trPr>
                                  <w:trHeight w:val="30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618ED" w:rsidRDefault="00B618E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618ED" w:rsidRDefault="00B618E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2F2"/>
                              <w:hideMark/>
                            </w:tcPr>
                            <w:tbl>
                              <w:tblPr>
                                <w:tblpPr w:vertAnchor="text" w:tblpXSpec="right" w:tblpYSpec="cent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75"/>
                                <w:gridCol w:w="2175"/>
                              </w:tblGrid>
                              <w:tr w:rsidR="00B618ED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618ED" w:rsidRDefault="00B618E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618ED" w:rsidRDefault="00B618E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618ED">
                                <w:trPr>
                                  <w:trHeight w:val="600"/>
                                </w:trPr>
                                <w:tc>
                                  <w:tcPr>
                                    <w:tcW w:w="2175" w:type="dxa"/>
                                    <w:tcBorders>
                                      <w:top w:val="single" w:sz="18" w:space="0" w:color="000000"/>
                                      <w:left w:val="single" w:sz="24" w:space="0" w:color="000000"/>
                                      <w:bottom w:val="single" w:sz="18" w:space="0" w:color="000000"/>
                                      <w:right w:val="single" w:sz="1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B618ED" w:rsidRDefault="00B618ED">
                                    <w:pPr>
                                      <w:jc w:val="center"/>
                                      <w:rPr>
                                        <w:rFonts w:ascii="Roboto" w:hAnsi="Roboto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Roboto" w:hAnsi="Roboto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ПРОМОКОД</w:t>
                                    </w:r>
                                    <w:r>
                                      <w:rPr>
                                        <w:rFonts w:ascii="Roboto" w:hAnsi="Roboto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tcBorders>
                                      <w:top w:val="single" w:sz="18" w:space="0" w:color="000000"/>
                                      <w:left w:val="nil"/>
                                      <w:bottom w:val="single" w:sz="18" w:space="0" w:color="000000"/>
                                      <w:right w:val="single" w:sz="1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B618ED" w:rsidRDefault="00B618ED">
                                    <w:pPr>
                                      <w:jc w:val="center"/>
                                      <w:rPr>
                                        <w:rFonts w:ascii="Roboto" w:hAnsi="Roboto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Roboto" w:hAnsi="Roboto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ee20mAGLT</w:t>
                                    </w:r>
                                    <w:r>
                                      <w:rPr>
                                        <w:rFonts w:ascii="Roboto" w:hAnsi="Roboto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B618ED">
                                <w:trPr>
                                  <w:trHeight w:val="30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618ED" w:rsidRDefault="00B618E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618ED" w:rsidRDefault="00B618E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618ED">
                                <w:trPr>
                                  <w:trHeight w:val="600"/>
                                </w:trPr>
                                <w:tc>
                                  <w:tcPr>
                                    <w:tcW w:w="4350" w:type="dxa"/>
                                    <w:gridSpan w:val="2"/>
                                    <w:shd w:val="clear" w:color="auto" w:fill="0D8E3E"/>
                                    <w:vAlign w:val="center"/>
                                    <w:hideMark/>
                                  </w:tcPr>
                                  <w:p w:rsidR="00B618ED" w:rsidRDefault="00B618ED">
                                    <w:pPr>
                                      <w:jc w:val="center"/>
                                      <w:rPr>
                                        <w:rFonts w:ascii="Roboto" w:hAnsi="Roboto"/>
                                        <w:b/>
                                        <w:bCs/>
                                        <w:caps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hyperlink r:id="rId9" w:tgtFrame="_blank" w:history="1">
                                      <w:r>
                                        <w:rPr>
                                          <w:rStyle w:val="a3"/>
                                          <w:rFonts w:ascii="Roboto" w:hAnsi="Roboto"/>
                                          <w:b/>
                                          <w:bCs/>
                                          <w:caps/>
                                          <w:color w:val="FFFFFF"/>
                                          <w:sz w:val="21"/>
                                          <w:szCs w:val="21"/>
                                          <w:u w:val="none"/>
                                        </w:rPr>
                                        <w:t>ПОЛУЧИТЕ ЭЛЕКТРОННЫЙ БИЛЕТ</w:t>
                                      </w:r>
                                    </w:hyperlink>
                                    <w:r>
                                      <w:rPr>
                                        <w:rFonts w:ascii="Roboto" w:hAnsi="Roboto"/>
                                        <w:b/>
                                        <w:bCs/>
                                        <w:caps/>
                                        <w:color w:val="FFFFFF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B618ED">
                                <w:trPr>
                                  <w:trHeight w:val="300"/>
                                </w:trPr>
                                <w:tc>
                                  <w:tcPr>
                                    <w:tcW w:w="4350" w:type="dxa"/>
                                    <w:gridSpan w:val="2"/>
                                    <w:vAlign w:val="center"/>
                                    <w:hideMark/>
                                  </w:tcPr>
                                  <w:p w:rsidR="00B618ED" w:rsidRDefault="00B618E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618ED" w:rsidRDefault="00B618E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18ED" w:rsidRDefault="00B618E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618ED" w:rsidRDefault="00B618ED">
                  <w:pPr>
                    <w:rPr>
                      <w:vanish/>
                    </w:rPr>
                  </w:pPr>
                </w:p>
                <w:tbl>
                  <w:tblPr>
                    <w:tblW w:w="99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B618E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618ED" w:rsidRDefault="00B618ED">
                        <w:pPr>
                          <w:spacing w:line="300" w:lineRule="atLeast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30"/>
                            <w:szCs w:val="30"/>
                          </w:rPr>
                          <w:t> </w:t>
                        </w:r>
                      </w:p>
                    </w:tc>
                  </w:tr>
                  <w:tr w:rsidR="00B618E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B618ED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pPr w:vertAnchor="text" w:tblpXSpec="right" w:tblpYSpec="center"/>
                                <w:tblW w:w="99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00"/>
                              </w:tblGrid>
                              <w:tr w:rsidR="00B618E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B618ED" w:rsidRDefault="00B618ED">
                                    <w:pPr>
                                      <w:spacing w:before="100" w:beforeAutospacing="1" w:after="100" w:afterAutospacing="1" w:line="345" w:lineRule="atLeast"/>
                                      <w:rPr>
                                        <w:color w:val="404040"/>
                                      </w:rPr>
                                    </w:pPr>
                                    <w:r>
                                      <w:rPr>
                                        <w:color w:val="404040"/>
                                      </w:rPr>
                                      <w:t xml:space="preserve">Приглашаем вас посетить самую крупную в России выставку электронных компонентов, модулей и комплектующих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404040"/>
                                      </w:rPr>
                                      <w:t>ExpoElectronica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404040"/>
                                      </w:rPr>
                                      <w:t xml:space="preserve"> 2020</w:t>
                                    </w:r>
                                    <w:r>
                                      <w:rPr>
                                        <w:color w:val="404040"/>
                                      </w:rPr>
                                      <w:t xml:space="preserve">, которая состоится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404040"/>
                                      </w:rPr>
                                      <w:t>14-16 апреля</w:t>
                                    </w:r>
                                    <w:r>
                                      <w:rPr>
                                        <w:color w:val="404040"/>
                                      </w:rPr>
                                      <w:t xml:space="preserve"> в Москве, МВЦ «Крокус Экспо».</w:t>
                                    </w:r>
                                  </w:p>
                                  <w:p w:rsidR="00B618ED" w:rsidRDefault="00B618ED">
                                    <w:pPr>
                                      <w:spacing w:before="100" w:beforeAutospacing="1" w:after="100" w:afterAutospacing="1" w:line="345" w:lineRule="atLeast"/>
                                      <w:rPr>
                                        <w:color w:val="404040"/>
                                      </w:rPr>
                                    </w:pPr>
                                    <w:r>
                                      <w:rPr>
                                        <w:color w:val="404040"/>
                                      </w:rPr>
                                      <w:t xml:space="preserve">Получите </w:t>
                                    </w:r>
                                    <w:hyperlink r:id="rId10" w:tgtFrame="_blank" w:history="1">
                                      <w:r>
                                        <w:rPr>
                                          <w:rStyle w:val="a3"/>
                                        </w:rPr>
                                        <w:t>бесплатный электронный билет</w:t>
                                      </w:r>
                                    </w:hyperlink>
                                    <w:r>
                                      <w:rPr>
                                        <w:color w:val="404040"/>
                                      </w:rPr>
                                      <w:t xml:space="preserve">, используя </w:t>
                                    </w:r>
                                    <w:proofErr w:type="spellStart"/>
                                    <w:r>
                                      <w:rPr>
                                        <w:rStyle w:val="a5"/>
                                        <w:color w:val="404040"/>
                                      </w:rPr>
                                      <w:t>промокод</w:t>
                                    </w:r>
                                    <w:proofErr w:type="spellEnd"/>
                                    <w:r>
                                      <w:rPr>
                                        <w:rStyle w:val="a5"/>
                                        <w:color w:val="40404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a5"/>
                                        <w:rFonts w:ascii="Roboto" w:hAnsi="Roboto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ee20mAGLT</w:t>
                                    </w:r>
                                  </w:p>
                                  <w:p w:rsidR="00B618ED" w:rsidRDefault="00B618ED">
                                    <w:pPr>
                                      <w:spacing w:before="100" w:beforeAutospacing="1" w:after="100" w:afterAutospacing="1" w:line="345" w:lineRule="atLeast"/>
                                      <w:rPr>
                                        <w:color w:val="40404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04040"/>
                                      </w:rPr>
                                      <w:t>Ведущие компании отрасли представят новинки:</w:t>
                                    </w:r>
                                  </w:p>
                                  <w:p w:rsidR="00B618ED" w:rsidRDefault="00B618ED" w:rsidP="007D605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45" w:lineRule="atLeast"/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Электронных компонентов, модулей и микросхем: Радиант, </w:t>
                                    </w:r>
                                    <w:proofErr w:type="spellStart"/>
                                    <w:r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Тесон</w:t>
                                    </w:r>
                                    <w:proofErr w:type="spellEnd"/>
                                    <w:r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, Элемент, Российские космические системы, Золотой шар</w:t>
                                    </w:r>
                                  </w:p>
                                  <w:p w:rsidR="00B618ED" w:rsidRDefault="00B618ED" w:rsidP="007D605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45" w:lineRule="atLeast"/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Печатных плат: </w:t>
                                    </w:r>
                                    <w:proofErr w:type="spellStart"/>
                                    <w:r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Технотех</w:t>
                                    </w:r>
                                    <w:proofErr w:type="spellEnd"/>
                                    <w:r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, АВИВ Групп, Сервис </w:t>
                                    </w:r>
                                    <w:proofErr w:type="spellStart"/>
                                    <w:r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Девайсес</w:t>
                                    </w:r>
                                    <w:proofErr w:type="spellEnd"/>
                                  </w:p>
                                  <w:p w:rsidR="00B618ED" w:rsidRDefault="00B618ED" w:rsidP="007D605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45" w:lineRule="atLeast"/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Силовых модулей и источников питания: Платан, Протон</w:t>
                                    </w:r>
                                  </w:p>
                                  <w:p w:rsidR="00B618ED" w:rsidRDefault="00B618ED" w:rsidP="007D605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45" w:lineRule="atLeast"/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Дисплеев: </w:t>
                                    </w:r>
                                    <w:proofErr w:type="spellStart"/>
                                    <w:r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Прочип</w:t>
                                    </w:r>
                                    <w:proofErr w:type="spellEnd"/>
                                  </w:p>
                                  <w:p w:rsidR="00B618ED" w:rsidRDefault="00B618ED" w:rsidP="007D605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45" w:lineRule="atLeast"/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Систем автоматизации и </w:t>
                                    </w:r>
                                    <w:proofErr w:type="gramStart"/>
                                    <w:r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ПО</w:t>
                                    </w:r>
                                    <w:proofErr w:type="gramEnd"/>
                                    <w:r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: Энергетическая электроника, </w:t>
                                    </w:r>
                                    <w:proofErr w:type="spellStart"/>
                                    <w:r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Прософт</w:t>
                                    </w:r>
                                    <w:proofErr w:type="spellEnd"/>
                                  </w:p>
                                  <w:p w:rsidR="00B618ED" w:rsidRDefault="00B618ED">
                                    <w:pPr>
                                      <w:spacing w:before="100" w:beforeAutospacing="1" w:after="100" w:afterAutospacing="1" w:line="345" w:lineRule="atLeast"/>
                                      <w:rPr>
                                        <w:color w:val="40404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04040"/>
                                      </w:rPr>
                                      <w:t xml:space="preserve">Посетив выставку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404040"/>
                                      </w:rPr>
                                      <w:t>ExpoElectronica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404040"/>
                                      </w:rPr>
                                      <w:t>, вы сможете:</w:t>
                                    </w:r>
                                  </w:p>
                                  <w:p w:rsidR="00B618ED" w:rsidRDefault="00B618ED" w:rsidP="007D605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45" w:lineRule="atLeast"/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Roboto" w:eastAsia="Times New Roman" w:hAnsi="Roboto"/>
                                        <w:b/>
                                        <w:bCs/>
                                        <w:color w:val="404040"/>
                                        <w:sz w:val="21"/>
                                        <w:szCs w:val="21"/>
                                      </w:rPr>
                                      <w:t>Ознакомиться с самым широким в России выбором электронных компонентов, модулей и комплектующих</w:t>
                                    </w:r>
                                    <w:r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. Участники представят продукцию для полного цикла производства электроники в двух выставочных залах. </w:t>
                                    </w:r>
                                    <w:hyperlink r:id="rId11" w:tgtFrame="_blank" w:history="1">
                                      <w:r>
                                        <w:rPr>
                                          <w:rStyle w:val="a3"/>
                                          <w:rFonts w:ascii="Roboto" w:eastAsia="Times New Roman" w:hAnsi="Roboto"/>
                                          <w:sz w:val="21"/>
                                          <w:szCs w:val="21"/>
                                        </w:rPr>
                                        <w:t>Разделы выставки &gt;&gt;</w:t>
                                      </w:r>
                                    </w:hyperlink>
                                  </w:p>
                                  <w:p w:rsidR="00B618ED" w:rsidRDefault="00B618ED" w:rsidP="007D605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45" w:lineRule="atLeast"/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Roboto" w:eastAsia="Times New Roman" w:hAnsi="Roboto"/>
                                        <w:b/>
                                        <w:bCs/>
                                        <w:color w:val="404040"/>
                                        <w:sz w:val="21"/>
                                        <w:szCs w:val="21"/>
                                      </w:rPr>
                                      <w:t>Провести переговоры</w:t>
                                    </w:r>
                                    <w:r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 с представителями компаний и договориться о выгодных условиях поставки</w:t>
                                    </w:r>
                                  </w:p>
                                  <w:p w:rsidR="00B618ED" w:rsidRDefault="00B618ED" w:rsidP="007D605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45" w:lineRule="atLeast"/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Roboto" w:eastAsia="Times New Roman" w:hAnsi="Roboto"/>
                                        <w:b/>
                                        <w:bCs/>
                                        <w:color w:val="404040"/>
                                        <w:sz w:val="21"/>
                                        <w:szCs w:val="21"/>
                                      </w:rPr>
                                      <w:t>Повысить свой профессиональный уровень</w:t>
                                    </w:r>
                                    <w:r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 на мероприятиях деловой программы. Технические семинары, организованные на выставке, полезны для посещения как опытным, так и начинающим специалистам. Спикеры-эксперты </w:t>
                                    </w:r>
                                    <w:proofErr w:type="gramStart"/>
                                    <w:r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ответят на актуальные вопросы и поделятся</w:t>
                                    </w:r>
                                    <w:proofErr w:type="gramEnd"/>
                                    <w:r>
                                      <w:rPr>
                                        <w:rFonts w:ascii="Roboto" w:eastAsia="Times New Roman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 практической информацией.</w:t>
                                    </w:r>
                                  </w:p>
                                  <w:p w:rsidR="00B618ED" w:rsidRDefault="00B618ED">
                                    <w:pPr>
                                      <w:spacing w:before="100" w:beforeAutospacing="1" w:after="100" w:afterAutospacing="1" w:line="345" w:lineRule="atLeast"/>
                                      <w:rPr>
                                        <w:color w:val="404040"/>
                                      </w:rPr>
                                    </w:pPr>
                                    <w:hyperlink r:id="rId12" w:tgtFrame="_blank" w:history="1">
                                      <w:r>
                                        <w:rPr>
                                          <w:rStyle w:val="a3"/>
                                          <w:b/>
                                          <w:bCs/>
                                        </w:rPr>
                                        <w:t>Предварительный список участников 2020 &gt;&gt;</w:t>
                                      </w:r>
                                    </w:hyperlink>
                                    <w:r>
                                      <w:rPr>
                                        <w:b/>
                                        <w:bCs/>
                                        <w:color w:val="404040"/>
                                      </w:rPr>
                                      <w:t xml:space="preserve"> </w:t>
                                    </w:r>
                                  </w:p>
                                  <w:p w:rsidR="00B618ED" w:rsidRDefault="00B618ED">
                                    <w:pPr>
                                      <w:spacing w:before="100" w:beforeAutospacing="1" w:after="100" w:afterAutospacing="1" w:line="345" w:lineRule="atLeast"/>
                                      <w:rPr>
                                        <w:color w:val="404040"/>
                                      </w:rPr>
                                    </w:pPr>
                                    <w:hyperlink r:id="rId13" w:tgtFrame="_blank" w:history="1">
                                      <w:r>
                                        <w:rPr>
                                          <w:rStyle w:val="a3"/>
                                          <w:b/>
                                          <w:bCs/>
                                        </w:rPr>
                                        <w:t>Преимущества посещения &gt;&gt;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B618ED" w:rsidRDefault="00B618E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18ED" w:rsidRDefault="00B618E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618E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618ED" w:rsidRDefault="00B618ED">
                        <w:pPr>
                          <w:spacing w:line="150" w:lineRule="atLeas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B618ED" w:rsidRDefault="00B618ED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B618ED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B618ED">
                          <w:trPr>
                            <w:jc w:val="center"/>
                          </w:trPr>
                          <w:tc>
                            <w:tcPr>
                              <w:tcW w:w="9900" w:type="dxa"/>
                              <w:shd w:val="clear" w:color="auto" w:fill="F2F2F2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B618E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618ED" w:rsidRDefault="00B618ED">
                                    <w:pPr>
                                      <w:spacing w:line="300" w:lineRule="auto"/>
                                      <w:jc w:val="center"/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Roboto" w:hAnsi="Roboto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Промокод</w:t>
                                    </w:r>
                                    <w:proofErr w:type="spellEnd"/>
                                    <w:r>
                                      <w:rPr>
                                        <w:rFonts w:ascii="Roboto" w:hAnsi="Roboto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для Вас и Ваших коллег: </w:t>
                                    </w:r>
                                    <w:r>
                                      <w:rPr>
                                        <w:rStyle w:val="a5"/>
                                        <w:rFonts w:ascii="Roboto" w:hAnsi="Roboto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ee20mAGLT</w:t>
                                    </w:r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B618ED" w:rsidRDefault="00B618E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18ED" w:rsidRDefault="00B618E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618ED">
                    <w:trPr>
                      <w:trHeight w:val="2730"/>
                      <w:jc w:val="center"/>
                    </w:trPr>
                    <w:tc>
                      <w:tcPr>
                        <w:tcW w:w="12000" w:type="dxa"/>
                        <w:shd w:val="clear" w:color="auto" w:fill="E9E8E6"/>
                        <w:hideMark/>
                      </w:tcPr>
                      <w:p w:rsidR="00B618ED" w:rsidRDefault="00B618ED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0B9DD12" wp14:editId="3B917073">
                                  <wp:extent cx="6286500" cy="1990725"/>
                                  <wp:effectExtent l="0" t="0" r="0" b="0"/>
                                  <wp:docPr id="5" name="Rectangle 3" descr="http://connect.itegroup.com/rs/344-AEZ-891/images/EE_660x220_01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286500" cy="1990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blipFill dpi="0" rotWithShape="0">
                                            <a:blip r:link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tbl>
                                              <w:tblPr>
                                                <w:tblW w:w="9900" w:type="dxa"/>
                                                <w:jc w:val="center"/>
                                                <w:tblCellMar>
                                                  <w:left w:w="0" w:type="dxa"/>
                                                  <w:right w:w="0" w:type="dxa"/>
                                                </w:tblCellMar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9900"/>
                                              </w:tblGrid>
                                              <w:tr w:rsidR="00B618ED">
                                                <w:trPr>
                                                  <w:trHeight w:val="600"/>
                                                  <w:jc w:val="center"/>
                                                </w:trPr>
                                                <w:tc>
                                                  <w:tcPr>
                                                    <w:tcW w:w="0" w:type="auto"/>
                                                    <w:vAlign w:val="center"/>
                                                    <w:hideMark/>
                                                  </w:tcPr>
                                                  <w:p w:rsidR="00B618ED" w:rsidRDefault="00B618ED">
                                                    <w: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</w:tr>
                                              <w:tr w:rsidR="00B618ED">
                                                <w:trPr>
                                                  <w:jc w:val="center"/>
                                                </w:trPr>
                                                <w:tc>
                                                  <w:tcPr>
                                                    <w:tcW w:w="0" w:type="auto"/>
                                                    <w:vAlign w:val="center"/>
                                                    <w:hideMark/>
                                                  </w:tcPr>
                                                  <w:tbl>
                                                    <w:tblPr>
                                                      <w:tblW w:w="5000" w:type="pct"/>
                                                      <w:jc w:val="center"/>
                                                      <w:tblCellMar>
                                                        <w:left w:w="0" w:type="dxa"/>
                                                        <w:right w:w="0" w:type="dxa"/>
                                                      </w:tblCellMar>
                                                      <w:tblLook w:val="04A0" w:firstRow="1" w:lastRow="0" w:firstColumn="1" w:lastColumn="0" w:noHBand="0" w:noVBand="1"/>
                                                    </w:tblPr>
                                                    <w:tblGrid>
                                                      <w:gridCol w:w="9900"/>
                                                    </w:tblGrid>
                                                    <w:tr w:rsidR="00B618ED">
                                                      <w:trPr>
                                                        <w:jc w:val="center"/>
                                                      </w:trPr>
                                                      <w:tc>
                                                        <w:tcPr>
                                                          <w:tcW w:w="0" w:type="auto"/>
                                                          <w:vAlign w:val="center"/>
                                                          <w:hideMark/>
                                                        </w:tcPr>
                                                        <w:p w:rsidR="00B618ED" w:rsidRDefault="00B618ED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Arial" w:hAnsi="Arial" w:cs="Arial"/>
                                                              <w:b/>
                                                              <w:bCs/>
                                                              <w:color w:val="FFFFFF"/>
                                                              <w:sz w:val="26"/>
                                                              <w:szCs w:val="26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Arial" w:hAnsi="Arial" w:cs="Arial"/>
                                                              <w:b/>
                                                              <w:bCs/>
                                                              <w:color w:val="FFFFFF"/>
                                                              <w:sz w:val="30"/>
                                                              <w:szCs w:val="30"/>
                                                            </w:rPr>
                                                            <w:t>Для бесплатного посещения выставки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Arial" w:hAnsi="Arial" w:cs="Arial"/>
                                                              <w:b/>
                                                              <w:bCs/>
                                                              <w:color w:val="FFFFFF"/>
                                                              <w:sz w:val="26"/>
                                                              <w:szCs w:val="26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</w:p>
                                                      </w:tc>
                                                    </w:tr>
                                                    <w:tr w:rsidR="00B618ED">
                                                      <w:trPr>
                                                        <w:trHeight w:val="450"/>
                                                        <w:jc w:val="center"/>
                                                      </w:trPr>
                                                      <w:tc>
                                                        <w:tcPr>
                                                          <w:tcW w:w="0" w:type="auto"/>
                                                          <w:vAlign w:val="center"/>
                                                          <w:hideMark/>
                                                        </w:tcPr>
                                                        <w:p w:rsidR="00B618ED" w:rsidRDefault="00B618ED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b/>
                                                              <w:bCs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b/>
                                                              <w:bCs/>
                                                            </w:rPr>
                                                            <w:t> </w:t>
                                                          </w:r>
                                                        </w:p>
                                                      </w:tc>
                                                    </w:tr>
                                                    <w:tr w:rsidR="00B618ED">
                                                      <w:trPr>
                                                        <w:jc w:val="center"/>
                                                      </w:trPr>
                                                      <w:tc>
                                                        <w:tcPr>
                                                          <w:tcW w:w="0" w:type="auto"/>
                                                          <w:vAlign w:val="center"/>
                                                          <w:hideMark/>
                                                        </w:tcPr>
                                                        <w:tbl>
                                                          <w:tblPr>
                                                            <w:tblW w:w="0" w:type="auto"/>
                                                            <w:jc w:val="center"/>
                                                            <w:tblCellSpacing w:w="0" w:type="dxa"/>
                                                            <w:tblCellMar>
                                                              <w:left w:w="0" w:type="dxa"/>
                                                              <w:right w:w="0" w:type="dxa"/>
                                                            </w:tblCellMar>
                                                            <w:tblLook w:val="04A0" w:firstRow="1" w:lastRow="0" w:firstColumn="1" w:lastColumn="0" w:noHBand="0" w:noVBand="1"/>
                                                          </w:tblPr>
                                                          <w:tblGrid>
                                                            <w:gridCol w:w="4200"/>
                                                          </w:tblGrid>
                                                          <w:tr w:rsidR="00B618ED">
                                                            <w:trPr>
                                                              <w:trHeight w:val="600"/>
                                                              <w:tblCellSpacing w:w="0" w:type="dxa"/>
                                                              <w:jc w:val="center"/>
                                                            </w:trPr>
                                                            <w:tc>
                                                              <w:tcPr>
                                                                <w:tcW w:w="4200" w:type="dxa"/>
                                                                <w:tcBorders>
                                                                  <w:top w:val="single" w:sz="18" w:space="0" w:color="FFFFFF"/>
                                                                  <w:left w:val="single" w:sz="18" w:space="0" w:color="FFFFFF"/>
                                                                  <w:bottom w:val="single" w:sz="18" w:space="0" w:color="FFFFFF"/>
                                                                  <w:right w:val="single" w:sz="18" w:space="0" w:color="FFFFFF"/>
                                                                </w:tcBorders>
                                                                <w:shd w:val="clear" w:color="auto" w:fill="0D8E3E"/>
                                                                <w:vAlign w:val="center"/>
                                                                <w:hideMark/>
                                                              </w:tcPr>
                                                              <w:p w:rsidR="00B618ED" w:rsidRDefault="00B618ED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Roboto" w:hAnsi="Roboto"/>
                                                                    <w:b/>
                                                                    <w:bCs/>
                                                                    <w:caps/>
                                                                    <w:color w:val="FFFFFF"/>
                                                                    <w:sz w:val="21"/>
                                                                    <w:szCs w:val="21"/>
                                                                  </w:rPr>
                                                                </w:pPr>
                                                                <w:hyperlink r:id="rId15" w:tgtFrame="_blank" w:history="1">
                                                                  <w:r>
                                                                    <w:rPr>
                                                                      <w:rStyle w:val="a3"/>
                                                                      <w:rFonts w:ascii="Roboto" w:hAnsi="Roboto"/>
                                                                      <w:b/>
                                                                      <w:bCs/>
                                                                      <w:caps/>
                                                                      <w:color w:val="FFFFFF"/>
                                                                      <w:sz w:val="21"/>
                                                                      <w:szCs w:val="21"/>
                                                                      <w:u w:val="none"/>
                                                                    </w:rPr>
                                                                    <w:t>ПОЛУЧИТЕ ЭЛЕКТРОННЫЙ БИЛЕТ</w:t>
                                                                  </w:r>
                                                                </w:hyperlink>
                                                                <w:r>
                                                                  <w:rPr>
                                                                    <w:rFonts w:ascii="Roboto" w:hAnsi="Roboto"/>
                                                                    <w:b/>
                                                                    <w:bCs/>
                                                                    <w:caps/>
                                                                    <w:color w:val="FFFFFF"/>
                                                                    <w:sz w:val="21"/>
                                                                    <w:szCs w:val="21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</w:p>
                                                            </w:tc>
                                                          </w:tr>
                                                        </w:tbl>
                                                        <w:p w:rsidR="00B618ED" w:rsidRDefault="00B618ED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eastAsia="Times New Roman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:rsidR="00B618ED" w:rsidRDefault="00B618ED">
                                                    <w:pPr>
                                                      <w:jc w:val="center"/>
                                                      <w:rPr>
                                                        <w:rFonts w:eastAsia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  <w:tr w:rsidR="00B618ED">
                                                <w:trPr>
                                                  <w:trHeight w:val="750"/>
                                                  <w:jc w:val="center"/>
                                                </w:trPr>
                                                <w:tc>
                                                  <w:tcPr>
                                                    <w:tcW w:w="0" w:type="auto"/>
                                                    <w:vAlign w:val="center"/>
                                                    <w:hideMark/>
                                                  </w:tcPr>
                                                  <w:p w:rsidR="00B618ED" w:rsidRDefault="00B618ED">
                                                    <w: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</w:tr>
                                            </w:tbl>
                                            <w:p w:rsidR="00B618ED" w:rsidRDefault="00B618ED" w:rsidP="00B618ED"/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sp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Rectangle 3" o:spid="_x0000_s1026" alt="http://connect.itegroup.com/rs/344-AEZ-891/images/EE_660x220_01.jpg" style="width:495pt;height:15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" stroked="f">
                                  <v:fill r:id="rId16" recolor="t" type="frame"/>
                                  <v:textbox style="mso-fit-shape-to-text:t" inset="0,0,0,0">
                                    <w:txbxContent>
                                      <w:tbl>
                                        <w:tblPr>
                                          <w:tblW w:w="9900" w:type="dxa"/>
                                          <w:jc w:val="center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9900"/>
                                        </w:tblGrid>
                                        <w:tr w:rsidR="00B618ED">
                                          <w:trPr>
                                            <w:trHeight w:val="600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0" w:type="auto"/>
                                              <w:vAlign w:val="center"/>
                                              <w:hideMark/>
                                            </w:tcPr>
                                            <w:p w:rsidR="00B618ED" w:rsidRDefault="00B618ED">
                                              <w:r>
                                                <w:t> </w:t>
                                              </w:r>
                                            </w:p>
                                          </w:tc>
                                        </w:tr>
                                        <w:tr w:rsidR="00B618ED">
                                          <w:trPr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0" w:type="auto"/>
                                              <w:vAlign w:val="center"/>
                                              <w:hideMark/>
                                            </w:tcPr>
                                            <w:tbl>
                                              <w:tblPr>
                                                <w:tblW w:w="5000" w:type="pct"/>
                                                <w:jc w:val="center"/>
                                                <w:tblCellMar>
                                                  <w:left w:w="0" w:type="dxa"/>
                                                  <w:right w:w="0" w:type="dxa"/>
                                                </w:tblCellMar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9900"/>
                                              </w:tblGrid>
                                              <w:tr w:rsidR="00B618ED">
                                                <w:trPr>
                                                  <w:jc w:val="center"/>
                                                </w:trPr>
                                                <w:tc>
                                                  <w:tcPr>
                                                    <w:tcW w:w="0" w:type="auto"/>
                                                    <w:vAlign w:val="center"/>
                                                    <w:hideMark/>
                                                  </w:tcPr>
                                                  <w:p w:rsidR="00B618ED" w:rsidRDefault="00B618ED">
                                                    <w:pPr>
                                                      <w:jc w:val="center"/>
                                                      <w:rPr>
                                                        <w:rFonts w:ascii="Arial" w:hAnsi="Arial" w:cs="Arial"/>
                                                        <w:b/>
                                                        <w:bCs/>
                                                        <w:color w:val="FFFFFF"/>
                                                        <w:sz w:val="26"/>
                                                        <w:szCs w:val="26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b/>
                                                        <w:bCs/>
                                                        <w:color w:val="FFFFFF"/>
                                                        <w:sz w:val="30"/>
                                                        <w:szCs w:val="30"/>
                                                      </w:rPr>
                                                      <w:t>Для бесплатного посещения выставки</w:t>
                                                    </w:r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b/>
                                                        <w:bCs/>
                                                        <w:color w:val="FFFFFF"/>
                                                        <w:sz w:val="26"/>
                                                        <w:szCs w:val="26"/>
                                                      </w:rPr>
                                                      <w:t xml:space="preserve"> </w:t>
                                                    </w:r>
                                                  </w:p>
                                                </w:tc>
                                              </w:tr>
                                              <w:tr w:rsidR="00B618ED">
                                                <w:trPr>
                                                  <w:trHeight w:val="450"/>
                                                  <w:jc w:val="center"/>
                                                </w:trPr>
                                                <w:tc>
                                                  <w:tcPr>
                                                    <w:tcW w:w="0" w:type="auto"/>
                                                    <w:vAlign w:val="center"/>
                                                    <w:hideMark/>
                                                  </w:tcPr>
                                                  <w:p w:rsidR="00B618ED" w:rsidRDefault="00B618ED">
                                                    <w:pPr>
                                                      <w:jc w:val="center"/>
                                                      <w:rPr>
                                                        <w:b/>
                                                        <w:bCs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b/>
                                                        <w:bCs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</w:tr>
                                              <w:tr w:rsidR="00B618ED">
                                                <w:trPr>
                                                  <w:jc w:val="center"/>
                                                </w:trPr>
                                                <w:tc>
                                                  <w:tcPr>
                                                    <w:tcW w:w="0" w:type="auto"/>
                                                    <w:vAlign w:val="center"/>
                                                    <w:hideMark/>
                                                  </w:tcPr>
                                                  <w:tbl>
                                                    <w:tblPr>
                                                      <w:tblW w:w="0" w:type="auto"/>
                                                      <w:jc w:val="center"/>
                                                      <w:tblCellSpacing w:w="0" w:type="dxa"/>
                                                      <w:tblCellMar>
                                                        <w:left w:w="0" w:type="dxa"/>
                                                        <w:right w:w="0" w:type="dxa"/>
                                                      </w:tblCellMar>
                                                      <w:tblLook w:val="04A0" w:firstRow="1" w:lastRow="0" w:firstColumn="1" w:lastColumn="0" w:noHBand="0" w:noVBand="1"/>
                                                    </w:tblPr>
                                                    <w:tblGrid>
                                                      <w:gridCol w:w="4200"/>
                                                    </w:tblGrid>
                                                    <w:tr w:rsidR="00B618ED">
                                                      <w:trPr>
                                                        <w:trHeight w:val="600"/>
                                                        <w:tblCellSpacing w:w="0" w:type="dxa"/>
                                                        <w:jc w:val="center"/>
                                                      </w:trPr>
                                                      <w:tc>
                                                        <w:tcPr>
                                                          <w:tcW w:w="4200" w:type="dxa"/>
                                                          <w:tcBorders>
                                                            <w:top w:val="single" w:sz="18" w:space="0" w:color="FFFFFF"/>
                                                            <w:left w:val="single" w:sz="18" w:space="0" w:color="FFFFFF"/>
                                                            <w:bottom w:val="single" w:sz="18" w:space="0" w:color="FFFFFF"/>
                                                            <w:right w:val="single" w:sz="18" w:space="0" w:color="FFFFFF"/>
                                                          </w:tcBorders>
                                                          <w:shd w:val="clear" w:color="auto" w:fill="0D8E3E"/>
                                                          <w:vAlign w:val="center"/>
                                                          <w:hideMark/>
                                                        </w:tcPr>
                                                        <w:p w:rsidR="00B618ED" w:rsidRDefault="00B618ED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Roboto" w:hAnsi="Roboto"/>
                                                              <w:b/>
                                                              <w:bCs/>
                                                              <w:caps/>
                                                              <w:color w:val="FFFFFF"/>
                                                              <w:sz w:val="21"/>
                                                              <w:szCs w:val="21"/>
                                                            </w:rPr>
                                                          </w:pPr>
                                                          <w:hyperlink r:id="rId17" w:tgtFrame="_blank" w:history="1">
                                                            <w:r>
                                                              <w:rPr>
                                                                <w:rStyle w:val="a3"/>
                                                                <w:rFonts w:ascii="Roboto" w:hAnsi="Roboto"/>
                                                                <w:b/>
                                                                <w:bCs/>
                                                                <w:caps/>
                                                                <w:color w:val="FFFFFF"/>
                                                                <w:sz w:val="21"/>
                                                                <w:szCs w:val="21"/>
                                                                <w:u w:val="none"/>
                                                              </w:rPr>
                                                              <w:t>ПОЛУЧИТЕ ЭЛЕКТРОННЫЙ БИЛЕТ</w:t>
                                                            </w:r>
                                                          </w:hyperlink>
                                                          <w:r>
                                                            <w:rPr>
                                                              <w:rFonts w:ascii="Roboto" w:hAnsi="Roboto"/>
                                                              <w:b/>
                                                              <w:bCs/>
                                                              <w:caps/>
                                                              <w:color w:val="FFFFFF"/>
                                                              <w:sz w:val="21"/>
                                                              <w:szCs w:val="21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:rsidR="00B618ED" w:rsidRDefault="00B618ED">
                                                    <w:pPr>
                                                      <w:jc w:val="center"/>
                                                      <w:rPr>
                                                        <w:rFonts w:eastAsia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</w:tbl>
                                            <w:p w:rsidR="00B618ED" w:rsidRDefault="00B618ED">
                                              <w:pPr>
                                                <w:jc w:val="center"/>
                                                <w:rPr>
                                                  <w:rFonts w:eastAsia="Times New Roman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B618ED">
                                          <w:trPr>
                                            <w:trHeight w:val="750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0" w:type="auto"/>
                                              <w:vAlign w:val="center"/>
                                              <w:hideMark/>
                                            </w:tcPr>
                                            <w:p w:rsidR="00B618ED" w:rsidRDefault="00B618ED">
                                              <w:r>
                                                <w:t> 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618ED" w:rsidRDefault="00B618ED" w:rsidP="00B618ED"/>
                                    </w:txbxContent>
                                  </v:textbox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B618ED" w:rsidRDefault="00B618ED">
                  <w:pPr>
                    <w:rPr>
                      <w:vanish/>
                    </w:rPr>
                  </w:pPr>
                </w:p>
                <w:tbl>
                  <w:tblPr>
                    <w:tblW w:w="99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B618E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618ED" w:rsidRDefault="00B618ED">
                        <w:pPr>
                          <w:spacing w:line="1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B618E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B618ED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pPr w:vertAnchor="text" w:tblpXSpec="right" w:tblpYSpec="center"/>
                                <w:tblW w:w="99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00"/>
                              </w:tblGrid>
                              <w:tr w:rsidR="00B618E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B618ED" w:rsidRDefault="00B618ED">
                                    <w:pPr>
                                      <w:pStyle w:val="a4"/>
                                      <w:spacing w:line="345" w:lineRule="atLeast"/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Одновременно и на одной площадке с </w:t>
                                    </w:r>
                                    <w:proofErr w:type="spellStart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ExpoElectronica</w:t>
                                    </w:r>
                                    <w:proofErr w:type="spellEnd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 пройдет выставка технологий, материалов и оборудования для производства изделий электронной и электротехнической промышленности </w:t>
                                    </w:r>
                                    <w:proofErr w:type="spellStart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ElectronTechExpo</w:t>
                                    </w:r>
                                    <w:proofErr w:type="spellEnd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 2020. Выставки охватывают полный цикл производства электроники.</w:t>
                                    </w:r>
                                  </w:p>
                                  <w:p w:rsidR="00B618ED" w:rsidRDefault="00B618ED">
                                    <w:pPr>
                                      <w:pStyle w:val="a4"/>
                                      <w:spacing w:line="345" w:lineRule="atLeast"/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Билет действителен для посещения </w:t>
                                    </w:r>
                                    <w:proofErr w:type="spellStart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ElectronTechExpo</w:t>
                                    </w:r>
                                    <w:proofErr w:type="spellEnd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 и </w:t>
                                    </w:r>
                                    <w:proofErr w:type="spellStart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ExpoEle</w:t>
                                    </w:r>
                                    <w:proofErr w:type="gramStart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с</w:t>
                                    </w:r>
                                    <w:proofErr w:type="gramEnd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tronica</w:t>
                                    </w:r>
                                    <w:proofErr w:type="spellEnd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  <w:p w:rsidR="00B618ED" w:rsidRDefault="00B618ED">
                                    <w:pPr>
                                      <w:pStyle w:val="a4"/>
                                      <w:spacing w:line="345" w:lineRule="atLeast"/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</w:pPr>
                                    <w:hyperlink r:id="rId18" w:history="1">
                                      <w:r>
                                        <w:rPr>
                                          <w:rStyle w:val="a3"/>
                                          <w:rFonts w:ascii="Roboto" w:hAnsi="Roboto"/>
                                          <w:sz w:val="21"/>
                                          <w:szCs w:val="21"/>
                                        </w:rPr>
                                        <w:t xml:space="preserve">Направьте </w:t>
                                      </w:r>
                                      <w:proofErr w:type="spellStart"/>
                                      <w:r>
                                        <w:rPr>
                                          <w:rStyle w:val="a3"/>
                                          <w:rFonts w:ascii="Roboto" w:hAnsi="Roboto"/>
                                          <w:sz w:val="21"/>
                                          <w:szCs w:val="21"/>
                                        </w:rPr>
                                        <w:t>промокод</w:t>
                                      </w:r>
                                      <w:proofErr w:type="spellEnd"/>
                                      <w:r>
                                        <w:rPr>
                                          <w:rStyle w:val="a3"/>
                                          <w:rFonts w:ascii="Roboto" w:hAnsi="Roboto"/>
                                          <w:sz w:val="21"/>
                                          <w:szCs w:val="21"/>
                                        </w:rPr>
                                        <w:t xml:space="preserve"> коллегам</w:t>
                                      </w:r>
                                    </w:hyperlink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, чтобы они также могли посетить выставки </w:t>
                                    </w:r>
                                    <w:proofErr w:type="spellStart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ElectronTechExpo</w:t>
                                    </w:r>
                                    <w:proofErr w:type="spellEnd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 и </w:t>
                                    </w:r>
                                    <w:proofErr w:type="spellStart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ExpoElectronica</w:t>
                                    </w:r>
                                    <w:proofErr w:type="spellEnd"/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 бесплатно.</w:t>
                                    </w:r>
                                  </w:p>
                                  <w:p w:rsidR="00B618ED" w:rsidRDefault="00B618ED">
                                    <w:pPr>
                                      <w:pStyle w:val="a4"/>
                                      <w:spacing w:line="345" w:lineRule="atLeast"/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Подробнее о выставке — на сайте </w:t>
                                    </w:r>
                                    <w:hyperlink r:id="rId19" w:history="1">
                                      <w:r>
                                        <w:rPr>
                                          <w:rStyle w:val="a3"/>
                                          <w:rFonts w:ascii="Roboto" w:hAnsi="Roboto"/>
                                          <w:sz w:val="21"/>
                                          <w:szCs w:val="21"/>
                                        </w:rPr>
                                        <w:t>www.expoelectronica.ru</w:t>
                                      </w:r>
                                    </w:hyperlink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 и в социальной сети </w:t>
                                    </w:r>
                                    <w:hyperlink r:id="rId20" w:tgtFrame="_blank" w:history="1">
                                      <w:proofErr w:type="spellStart"/>
                                      <w:r>
                                        <w:rPr>
                                          <w:rStyle w:val="a3"/>
                                          <w:rFonts w:ascii="Roboto" w:hAnsi="Roboto"/>
                                          <w:sz w:val="21"/>
                                          <w:szCs w:val="21"/>
                                        </w:rPr>
                                        <w:t>Facebook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Roboto" w:hAnsi="Roboto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B618ED" w:rsidRDefault="00B618E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18ED" w:rsidRDefault="00B618E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618E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618ED" w:rsidRDefault="00B618ED">
                        <w:pPr>
                          <w:spacing w:line="1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618ED" w:rsidRDefault="00B618ED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B618E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B5BBBD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618E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618ED" w:rsidRDefault="00B618ED">
                              <w:pPr>
                                <w:spacing w:line="150" w:lineRule="atLeas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B618E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84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B618E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40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50"/>
                                    </w:tblGrid>
                                    <w:tr w:rsidR="00B618E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618ED" w:rsidRDefault="00B618E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618E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618ED" w:rsidRDefault="00B618ED">
                                          <w:pPr>
                                            <w:spacing w:line="15" w:lineRule="atLeast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B618ED" w:rsidRPr="00B618ED">
                                      <w:tc>
                                        <w:tcPr>
                                          <w:tcW w:w="0" w:type="auto"/>
                                          <w:vAlign w:val="bottom"/>
                                          <w:hideMark/>
                                        </w:tcPr>
                                        <w:p w:rsidR="00B618ED" w:rsidRPr="00B618ED" w:rsidRDefault="00B618ED">
                                          <w:pPr>
                                            <w:pStyle w:val="a4"/>
                                            <w:spacing w:before="75" w:beforeAutospacing="0" w:after="75" w:afterAutospacing="0"/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>Выставка</w:t>
                                          </w:r>
                                          <w:r w:rsidRPr="00B618ED">
                                            <w:rPr>
                                              <w:rFonts w:ascii="Helvetica" w:hAnsi="Helvetica"/>
                                              <w:color w:val="FFFFFF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B618ED">
                                            <w:rPr>
                                              <w:rFonts w:ascii="Helvetica" w:hAnsi="Helvetica"/>
                                              <w:color w:val="FFFFFF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ExpoElectronica</w:t>
                                          </w:r>
                                          <w:proofErr w:type="spellEnd"/>
                                          <w:r w:rsidRPr="00B618ED">
                                            <w:rPr>
                                              <w:rFonts w:ascii="Verdana" w:hAnsi="Verdana"/>
                                              <w:color w:val="FFFFFF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br/>
                                          </w:r>
                                          <w:hyperlink r:id="rId21" w:tgtFrame="_blank" w:history="1">
                                            <w:r w:rsidRPr="00B618ED">
                                              <w:rPr>
                                                <w:rStyle w:val="a3"/>
                                                <w:rFonts w:ascii="Helvetica" w:hAnsi="Helvetica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>Hyve Group</w:t>
                                            </w:r>
                                          </w:hyperlink>
                                          <w:r w:rsidRPr="00B618ED">
                                            <w:rPr>
                                              <w:rFonts w:ascii="Verdana" w:hAnsi="Verdana"/>
                                              <w:color w:val="FFFFFF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br/>
                                          </w:r>
                                          <w:r w:rsidRPr="00B618ED">
                                            <w:rPr>
                                              <w:rFonts w:ascii="Helvetica" w:hAnsi="Helvetica"/>
                                              <w:color w:val="FFFFFF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+7 (499) 750-08-28</w:t>
                                          </w:r>
                                          <w:r w:rsidRPr="00B618ED">
                                            <w:rPr>
                                              <w:rFonts w:ascii="Verdana" w:hAnsi="Verdana"/>
                                              <w:color w:val="FFFFFF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br/>
                                          </w:r>
                                          <w:hyperlink r:id="rId22" w:tgtFrame="_blank" w:history="1">
                                            <w:r w:rsidRPr="00B618ED">
                                              <w:rPr>
                                                <w:rStyle w:val="a3"/>
                                                <w:rFonts w:ascii="Helvetica" w:hAnsi="Helvetica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>electron@hyve.group</w:t>
                                            </w:r>
                                          </w:hyperlink>
                                          <w:r w:rsidRPr="00B618ED">
                                            <w:rPr>
                                              <w:rFonts w:ascii="Verdana" w:hAnsi="Verdana"/>
                                              <w:color w:val="FFFFFF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br/>
                                          </w:r>
                                          <w:hyperlink r:id="rId23" w:history="1">
                                            <w:r w:rsidRPr="00B618ED">
                                              <w:rPr>
                                                <w:rStyle w:val="a3"/>
                                                <w:rFonts w:ascii="Verdana" w:hAnsi="Verdana" w:cs="Arial"/>
                                                <w:sz w:val="18"/>
                                                <w:szCs w:val="18"/>
                                                <w:shd w:val="clear" w:color="auto" w:fill="B5BBBD"/>
                                                <w:lang w:val="en-US"/>
                                              </w:rPr>
                                              <w:t>www.expoelectronica.ru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B618E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B618ED" w:rsidRPr="00B618ED" w:rsidRDefault="00B618ED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</w:p>
                                        <w:p w:rsidR="00B618ED" w:rsidRDefault="00B618ED">
                                          <w:r>
                                            <w:rPr>
                                              <w:noProof/>
                                              <w:bdr w:val="single" w:sz="8" w:space="0" w:color="auto" w:frame="1"/>
                                            </w:rPr>
                                            <w:drawing>
                                              <wp:inline distT="0" distB="0" distL="0" distR="0" wp14:anchorId="4A05754F" wp14:editId="3DDDA9CC">
                                                <wp:extent cx="954405" cy="954405"/>
                                                <wp:effectExtent l="0" t="0" r="0" b="0"/>
                                                <wp:docPr id="2" name="IteLogoRueea63b8b-c4e7-41bc-9338-a6a6fad38c88" descr="Рисунок удален отправителем.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IteLogoRueea63b8b-c4e7-41bc-9338-a6a6fad38c88" descr="Рисунок удален отправителем.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4" r:link="rId2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4405" cy="95440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B618E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618ED" w:rsidRDefault="00B618ED">
                                          <w: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vertAnchor="text" w:tblpXSpec="right" w:tblpYSpec="center"/>
                                      <w:tblW w:w="40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50"/>
                                    </w:tblGrid>
                                    <w:tr w:rsidR="00B618E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618ED" w:rsidRDefault="00B618E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618E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618ED" w:rsidRDefault="00B618ED">
                                          <w:pPr>
                                            <w:spacing w:line="15" w:lineRule="atLeast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B618E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618ED" w:rsidRDefault="00B618ED">
                                          <w:pPr>
                                            <w:pStyle w:val="a4"/>
                                            <w:spacing w:line="300" w:lineRule="atLeast"/>
                                            <w:rPr>
                                              <w:rFonts w:ascii="Verdana" w:hAnsi="Verdan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17"/>
                                              <w:szCs w:val="17"/>
                                              <w:shd w:val="clear" w:color="auto" w:fill="B5BBBD"/>
                                            </w:rPr>
                                            <w:t>Настоящее сообщение направлено по данному адресу, предоставленному Вами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17"/>
                                              <w:szCs w:val="17"/>
                                              <w:shd w:val="clear" w:color="auto" w:fill="B5BBBD"/>
                                            </w:rPr>
                                            <w:t>Hyve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17"/>
                                              <w:szCs w:val="17"/>
                                              <w:shd w:val="clear" w:color="auto" w:fill="B5BBBD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17"/>
                                              <w:szCs w:val="17"/>
                                              <w:shd w:val="clear" w:color="auto" w:fill="B5BBBD"/>
                                            </w:rPr>
                                            <w:t>Group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17"/>
                                              <w:szCs w:val="17"/>
                                              <w:shd w:val="clear" w:color="auto" w:fill="B5BBBD"/>
                                            </w:rPr>
                                            <w:t xml:space="preserve"> путем заполнения регистрационной формы в рамках одной из проводимых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17"/>
                                              <w:szCs w:val="17"/>
                                              <w:shd w:val="clear" w:color="auto" w:fill="B5BBBD"/>
                                            </w:rPr>
                                            <w:t>Hyve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17"/>
                                              <w:szCs w:val="17"/>
                                              <w:shd w:val="clear" w:color="auto" w:fill="B5BBBD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17"/>
                                              <w:szCs w:val="17"/>
                                              <w:shd w:val="clear" w:color="auto" w:fill="B5BBBD"/>
                                            </w:rPr>
                                            <w:t>Group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17"/>
                                              <w:szCs w:val="17"/>
                                              <w:shd w:val="clear" w:color="auto" w:fill="B5BBBD"/>
                                            </w:rPr>
                                            <w:t xml:space="preserve"> выставок, либо полученному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17"/>
                                              <w:szCs w:val="17"/>
                                              <w:shd w:val="clear" w:color="auto" w:fill="B5BBBD"/>
                                            </w:rPr>
                                            <w:t>Hyve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17"/>
                                              <w:szCs w:val="17"/>
                                              <w:shd w:val="clear" w:color="auto" w:fill="B5BBBD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17"/>
                                              <w:szCs w:val="17"/>
                                              <w:shd w:val="clear" w:color="auto" w:fill="B5BBBD"/>
                                            </w:rPr>
                                            <w:t>Group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17"/>
                                              <w:szCs w:val="17"/>
                                              <w:shd w:val="clear" w:color="auto" w:fill="B5BBBD"/>
                                            </w:rPr>
                                            <w:t xml:space="preserve"> из общедоступных источников.</w:t>
                                          </w:r>
                                        </w:p>
                                        <w:p w:rsidR="00B618ED" w:rsidRDefault="00B618ED">
                                          <w:pPr>
                                            <w:pStyle w:val="a4"/>
                                            <w:spacing w:line="300" w:lineRule="atLeast"/>
                                            <w:rPr>
                                              <w:rFonts w:ascii="Verdana" w:hAnsi="Verdan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>Если вы хотите изменить параметры рассылки или отказаться от нее, пожалуйста, нажмите </w:t>
                                          </w:r>
                                          <w:hyperlink r:id="rId26" w:tgtFrame="_blank" w:history="1">
                                            <w:r>
                                              <w:rPr>
                                                <w:rStyle w:val="a3"/>
                                                <w:rFonts w:ascii="Arial" w:hAnsi="Arial" w:cs="Arial"/>
                                                <w:sz w:val="15"/>
                                                <w:szCs w:val="15"/>
                                              </w:rPr>
                                              <w:t>сюда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618ED" w:rsidRDefault="00B618E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618ED" w:rsidRDefault="00B618E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618E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618ED" w:rsidRDefault="00B618ED">
                              <w:pPr>
                                <w:spacing w:line="150" w:lineRule="atLeas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618ED" w:rsidRDefault="00B618E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618ED" w:rsidRDefault="00B618ED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B618ED" w:rsidRDefault="00B618E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618ED" w:rsidRDefault="00B618ED" w:rsidP="00B618ED">
      <w:r>
        <w:rPr>
          <w:noProof/>
          <w:bdr w:val="single" w:sz="8" w:space="0" w:color="auto" w:frame="1"/>
        </w:rPr>
        <w:lastRenderedPageBreak/>
        <w:drawing>
          <wp:inline distT="0" distB="0" distL="0" distR="0" wp14:anchorId="2DD5FFB0" wp14:editId="05BEE1A7">
            <wp:extent cx="8255" cy="8255"/>
            <wp:effectExtent l="0" t="0" r="0" b="0"/>
            <wp:docPr id="3" name="Рисунок 3" descr="Рисунок удален отправителе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ок удален отправителем.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9FF" w:rsidRDefault="002279FF"/>
    <w:sectPr w:rsidR="002279FF" w:rsidSect="00B61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19BC"/>
    <w:multiLevelType w:val="multilevel"/>
    <w:tmpl w:val="D826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886DDC"/>
    <w:multiLevelType w:val="multilevel"/>
    <w:tmpl w:val="E3DE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ED"/>
    <w:rsid w:val="002279FF"/>
    <w:rsid w:val="00B618ED"/>
    <w:rsid w:val="00BC113B"/>
    <w:rsid w:val="00E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8E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18E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618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1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8E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8E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18E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618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1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8E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CAC0.A127CF50" TargetMode="External"/><Relationship Id="rId13" Type="http://schemas.openxmlformats.org/officeDocument/2006/relationships/hyperlink" Target="http://e.itegroup.com/gg0cQIL0D10pEZ0rA000Sl5" TargetMode="External"/><Relationship Id="rId18" Type="http://schemas.openxmlformats.org/officeDocument/2006/relationships/hyperlink" Target="http://e.itegroup.com/K00DQAE00Llh1Trc50pI0Z0" TargetMode="External"/><Relationship Id="rId26" Type="http://schemas.openxmlformats.org/officeDocument/2006/relationships/hyperlink" Target="http://e.itegroup.com/ZEIQ50pZr0000D0cn10LZA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.itegroup.com/v0Qc0Ilk0rLZA5WpE01D00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e.itegroup.com/v0Qc0Ilf0rLZA5RpE01D000" TargetMode="External"/><Relationship Id="rId17" Type="http://schemas.openxmlformats.org/officeDocument/2006/relationships/hyperlink" Target="http://e.itegroup.com/GpE0Zl10cPQdA0rL00005ID" TargetMode="External"/><Relationship Id="rId25" Type="http://schemas.openxmlformats.org/officeDocument/2006/relationships/image" Target="cid:~WRD000.jpg" TargetMode="External"/><Relationship Id="rId2" Type="http://schemas.openxmlformats.org/officeDocument/2006/relationships/styles" Target="styles.xml"/><Relationship Id="rId16" Type="http://schemas.openxmlformats.org/officeDocument/2006/relationships/image" Target="http://connect.itegroup.com/rs/344-AEZ-891/images/EE_660x220_01.jpg" TargetMode="External"/><Relationship Id="rId20" Type="http://schemas.openxmlformats.org/officeDocument/2006/relationships/hyperlink" Target="http://e.itegroup.com/P000I0rALE05jQ0l0cVZpD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.itegroup.com/HA0010D0I5NclZQ0LpE00br" TargetMode="External"/><Relationship Id="rId11" Type="http://schemas.openxmlformats.org/officeDocument/2006/relationships/hyperlink" Target="http://e.itegroup.com/K00DQAE00Lle1Qrc50pI0Z0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e.itegroup.com/GpE0Zl10cPQdA0rL00005ID" TargetMode="External"/><Relationship Id="rId23" Type="http://schemas.openxmlformats.org/officeDocument/2006/relationships/hyperlink" Target="http://e.itegroup.com/P000I0rALE05mQ0l0cYZpD1" TargetMode="External"/><Relationship Id="rId28" Type="http://schemas.openxmlformats.org/officeDocument/2006/relationships/image" Target="cid:image003.jpg@01D5CAC0.A127CF50" TargetMode="External"/><Relationship Id="rId10" Type="http://schemas.openxmlformats.org/officeDocument/2006/relationships/hyperlink" Target="http://e.itegroup.com/GpE0Zl10cPQdA0rL00005ID" TargetMode="External"/><Relationship Id="rId19" Type="http://schemas.openxmlformats.org/officeDocument/2006/relationships/hyperlink" Target="http://e.itegroup.com/GpE0Zl10cUQiA0rL00005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itegroup.com/GpE0Zl10cPQdA0rL00005ID" TargetMode="External"/><Relationship Id="rId14" Type="http://schemas.openxmlformats.org/officeDocument/2006/relationships/image" Target="http://connect.itegroup.com/rs/344-AEZ-891/images/EE_660x220_01.jpg" TargetMode="External"/><Relationship Id="rId22" Type="http://schemas.openxmlformats.org/officeDocument/2006/relationships/hyperlink" Target="http://e.itegroup.com/GpE0Zl10cXQlA0rL00005ID" TargetMode="External"/><Relationship Id="rId27" Type="http://schemas.openxmlformats.org/officeDocument/2006/relationships/image" Target="media/image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stankevichas</dc:creator>
  <cp:lastModifiedBy>stankevichas</cp:lastModifiedBy>
  <cp:revision>4</cp:revision>
  <dcterms:created xsi:type="dcterms:W3CDTF">2020-01-14T09:55:00Z</dcterms:created>
  <dcterms:modified xsi:type="dcterms:W3CDTF">2020-01-14T09:57:00Z</dcterms:modified>
</cp:coreProperties>
</file>